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ecieniowanieakcent2"/>
        <w:tblW w:w="0" w:type="auto"/>
        <w:tblLook w:val="0000" w:firstRow="0" w:lastRow="0" w:firstColumn="0" w:lastColumn="0" w:noHBand="0" w:noVBand="0"/>
      </w:tblPr>
      <w:tblGrid>
        <w:gridCol w:w="9072"/>
      </w:tblGrid>
      <w:tr w:rsidR="00BC06E5" w:rsidTr="00DF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5" w:type="dxa"/>
          </w:tcPr>
          <w:p w:rsidR="00545534" w:rsidRPr="00545534" w:rsidRDefault="00545534" w:rsidP="00545534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32"/>
                <w:szCs w:val="32"/>
              </w:rPr>
            </w:pPr>
            <w:bookmarkStart w:id="0" w:name="_GoBack"/>
            <w:bookmarkEnd w:id="0"/>
            <w:r w:rsidRPr="00545534">
              <w:rPr>
                <w:rFonts w:ascii="Comic Sans MS" w:hAnsi="Comic Sans MS" w:cs="Arial"/>
                <w:b/>
                <w:color w:val="1F497D" w:themeColor="text2"/>
                <w:sz w:val="32"/>
                <w:szCs w:val="32"/>
              </w:rPr>
              <w:t>Co sprzyja integracji?</w:t>
            </w:r>
          </w:p>
          <w:p w:rsidR="00BC06E5" w:rsidRPr="00545534" w:rsidRDefault="00BC06E5" w:rsidP="00545534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32"/>
                <w:szCs w:val="32"/>
              </w:rPr>
            </w:pPr>
            <w:r w:rsidRPr="00545534">
              <w:rPr>
                <w:rFonts w:ascii="Comic Sans MS" w:hAnsi="Comic Sans MS" w:cs="Arial"/>
                <w:b/>
                <w:color w:val="1F497D" w:themeColor="text2"/>
                <w:sz w:val="32"/>
                <w:szCs w:val="32"/>
              </w:rPr>
              <w:t>Materiał wypracowany przez  nauczycieli sieci ZSO nr 8</w:t>
            </w:r>
          </w:p>
          <w:p w:rsidR="00BC06E5" w:rsidRPr="00BC06E5" w:rsidRDefault="00545534" w:rsidP="00545534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32"/>
                <w:szCs w:val="32"/>
              </w:rPr>
            </w:pPr>
            <w:r w:rsidRPr="00545534">
              <w:rPr>
                <w:rFonts w:ascii="Comic Sans MS" w:hAnsi="Comic Sans MS" w:cs="Arial"/>
                <w:b/>
                <w:color w:val="1F497D" w:themeColor="text2"/>
                <w:sz w:val="32"/>
                <w:szCs w:val="32"/>
              </w:rPr>
              <w:t>w dniu 25.05</w:t>
            </w:r>
            <w:r w:rsidR="00BC06E5" w:rsidRPr="00545534">
              <w:rPr>
                <w:rFonts w:ascii="Comic Sans MS" w:hAnsi="Comic Sans MS" w:cs="Arial"/>
                <w:b/>
                <w:color w:val="1F497D" w:themeColor="text2"/>
                <w:sz w:val="32"/>
                <w:szCs w:val="32"/>
              </w:rPr>
              <w:t>.2021 r.</w:t>
            </w:r>
          </w:p>
        </w:tc>
      </w:tr>
    </w:tbl>
    <w:p w:rsidR="00545534" w:rsidRPr="008C478A" w:rsidRDefault="00545534" w:rsidP="0071755B">
      <w:pPr>
        <w:spacing w:after="0" w:line="360" w:lineRule="auto"/>
        <w:rPr>
          <w:rFonts w:ascii="Arial" w:eastAsia="Times New Roman" w:hAnsi="Arial" w:cs="Arial"/>
          <w:i/>
          <w:sz w:val="28"/>
          <w:szCs w:val="24"/>
          <w:lang w:eastAsia="pl-PL"/>
        </w:rPr>
      </w:pPr>
    </w:p>
    <w:p w:rsidR="00545534" w:rsidRPr="00545534" w:rsidRDefault="00545534" w:rsidP="00545534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 Wspólne zabawy</w:t>
      </w:r>
    </w:p>
    <w:p w:rsidR="00545534" w:rsidRPr="00545534" w:rsidRDefault="00545534" w:rsidP="00545534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Praca w grupie</w:t>
      </w:r>
    </w:p>
    <w:p w:rsidR="00545534" w:rsidRPr="00545534" w:rsidRDefault="00545534" w:rsidP="00545534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Przyjazna atmosfera (którą wprowadza nauczyciel)</w:t>
      </w:r>
    </w:p>
    <w:p w:rsidR="00545534" w:rsidRPr="00545534" w:rsidRDefault="00545534" w:rsidP="00545534">
      <w:pPr>
        <w:pStyle w:val="Normalny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Uśmiech</w:t>
      </w:r>
    </w:p>
    <w:p w:rsidR="00545534" w:rsidRPr="00545534" w:rsidRDefault="00545534" w:rsidP="00545534">
      <w:pPr>
        <w:pStyle w:val="Normalny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Bycie przyjaznym</w:t>
      </w:r>
    </w:p>
    <w:p w:rsidR="00545534" w:rsidRPr="00545534" w:rsidRDefault="00545534" w:rsidP="00545534">
      <w:pPr>
        <w:pStyle w:val="Normalny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Żartowanie</w:t>
      </w:r>
    </w:p>
    <w:p w:rsidR="00545534" w:rsidRPr="00545534" w:rsidRDefault="00545534" w:rsidP="00545534">
      <w:pPr>
        <w:pStyle w:val="Normalny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Niebycie poważnym</w:t>
      </w:r>
    </w:p>
    <w:p w:rsidR="00545534" w:rsidRPr="00545534" w:rsidRDefault="00545534" w:rsidP="00545534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Wyjścia i wycieczki</w:t>
      </w:r>
    </w:p>
    <w:p w:rsidR="00545534" w:rsidRPr="00545534" w:rsidRDefault="00545534" w:rsidP="00545534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Wspólny cel (zadanie integrujące)</w:t>
      </w:r>
    </w:p>
    <w:p w:rsidR="00545534" w:rsidRPr="00545534" w:rsidRDefault="00545534" w:rsidP="00545534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Gra, w której się uda tylko jak wszyscy będą współpracować (na współpracę, bez rywalizacji)</w:t>
      </w:r>
    </w:p>
    <w:p w:rsidR="00545534" w:rsidRPr="00545534" w:rsidRDefault="00545534" w:rsidP="00545534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Częsta zmiana grup, okazja do poznawania nowych osób</w:t>
      </w:r>
    </w:p>
    <w:p w:rsidR="00545534" w:rsidRPr="00545534" w:rsidRDefault="00545534" w:rsidP="00545534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Mikołajki, Andrzejki, Dzień Chłopca, Kobiet itd.</w:t>
      </w:r>
    </w:p>
    <w:p w:rsidR="00545534" w:rsidRPr="00545534" w:rsidRDefault="00545534" w:rsidP="00545534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Wzajemna pomoc, współpraca (mocniejsi pomagają słabszym)</w:t>
      </w:r>
    </w:p>
    <w:p w:rsidR="00545534" w:rsidRPr="00545534" w:rsidRDefault="00545534" w:rsidP="00545534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z w:val="32"/>
          <w:szCs w:val="40"/>
        </w:rPr>
      </w:pPr>
      <w:r w:rsidRPr="00545534">
        <w:rPr>
          <w:rFonts w:ascii="Comic Sans MS" w:hAnsi="Comic Sans MS" w:cs="Calibri"/>
          <w:color w:val="000000"/>
          <w:sz w:val="32"/>
          <w:szCs w:val="40"/>
        </w:rPr>
        <w:t>Kontakt pozalekcyjny (noc w szkole, popołudnie w szkole, ognisko klasowe)</w:t>
      </w:r>
    </w:p>
    <w:p w:rsidR="00545534" w:rsidRPr="00545534" w:rsidRDefault="00545534" w:rsidP="00545534">
      <w:pPr>
        <w:rPr>
          <w:rFonts w:ascii="Comic Sans MS" w:hAnsi="Comic Sans MS"/>
          <w:sz w:val="18"/>
        </w:rPr>
      </w:pPr>
    </w:p>
    <w:p w:rsidR="0071755B" w:rsidRPr="008C478A" w:rsidRDefault="0071755B" w:rsidP="0071755B">
      <w:pPr>
        <w:spacing w:after="0" w:line="360" w:lineRule="auto"/>
        <w:rPr>
          <w:rFonts w:ascii="Arial" w:eastAsia="Times New Roman" w:hAnsi="Arial" w:cs="Arial"/>
          <w:i/>
          <w:sz w:val="28"/>
          <w:szCs w:val="24"/>
          <w:lang w:eastAsia="pl-PL"/>
        </w:rPr>
      </w:pPr>
    </w:p>
    <w:p w:rsidR="0071755B" w:rsidRPr="00E07C05" w:rsidRDefault="00DF33CA" w:rsidP="0071755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337810" cy="2100385"/>
            <wp:effectExtent l="57150" t="38100" r="34290" b="14165"/>
            <wp:docPr id="1" name="Obraz 1" descr="C:\Users\Kaliszewscy\Desktop\children-and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szewscy\Desktop\children-and-clipart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283" cy="2098997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5B" w:rsidRPr="00E07C05" w:rsidRDefault="0071755B" w:rsidP="0071755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755B" w:rsidRPr="006062B2" w:rsidRDefault="0071755B" w:rsidP="0071755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755B" w:rsidRPr="00E07C05" w:rsidRDefault="0071755B" w:rsidP="00717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55B" w:rsidRPr="00DE5924" w:rsidRDefault="0071755B">
      <w:pPr>
        <w:rPr>
          <w:sz w:val="36"/>
        </w:rPr>
      </w:pPr>
    </w:p>
    <w:sectPr w:rsidR="0071755B" w:rsidRPr="00DE5924" w:rsidSect="0095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542"/>
    <w:multiLevelType w:val="hybridMultilevel"/>
    <w:tmpl w:val="58205F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2155EB"/>
    <w:multiLevelType w:val="multilevel"/>
    <w:tmpl w:val="10B4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2454D"/>
    <w:multiLevelType w:val="multilevel"/>
    <w:tmpl w:val="D2A2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208D0"/>
    <w:multiLevelType w:val="multilevel"/>
    <w:tmpl w:val="7C9E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D797F"/>
    <w:multiLevelType w:val="hybridMultilevel"/>
    <w:tmpl w:val="BF745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C78E9"/>
    <w:multiLevelType w:val="hybridMultilevel"/>
    <w:tmpl w:val="C152F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555B9F"/>
    <w:multiLevelType w:val="multilevel"/>
    <w:tmpl w:val="679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F7EBB"/>
    <w:multiLevelType w:val="hybridMultilevel"/>
    <w:tmpl w:val="DD7A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Times New Roman" w:hAnsi="Calibri" w:cs="Calibri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24"/>
    <w:rsid w:val="000A2904"/>
    <w:rsid w:val="00162F15"/>
    <w:rsid w:val="00206FF1"/>
    <w:rsid w:val="002660CF"/>
    <w:rsid w:val="00300B5A"/>
    <w:rsid w:val="004870B6"/>
    <w:rsid w:val="004A4F3E"/>
    <w:rsid w:val="0050320E"/>
    <w:rsid w:val="00545534"/>
    <w:rsid w:val="00545FE3"/>
    <w:rsid w:val="005517CB"/>
    <w:rsid w:val="005C3E3B"/>
    <w:rsid w:val="00677ECE"/>
    <w:rsid w:val="0071755B"/>
    <w:rsid w:val="00746FB7"/>
    <w:rsid w:val="008C478A"/>
    <w:rsid w:val="008F2047"/>
    <w:rsid w:val="00915C7A"/>
    <w:rsid w:val="00955D92"/>
    <w:rsid w:val="00B34BE6"/>
    <w:rsid w:val="00BC06E5"/>
    <w:rsid w:val="00BD24D6"/>
    <w:rsid w:val="00D60893"/>
    <w:rsid w:val="00DE460D"/>
    <w:rsid w:val="00DE5924"/>
    <w:rsid w:val="00DF33CA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2671-6F68-4B12-9CE6-B7EE893E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E592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A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55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24D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CB"/>
    <w:rPr>
      <w:rFonts w:ascii="Tahoma" w:hAnsi="Tahoma" w:cs="Tahoma"/>
      <w:sz w:val="16"/>
      <w:szCs w:val="16"/>
    </w:rPr>
  </w:style>
  <w:style w:type="table" w:styleId="Jasnecieniowanieakcent5">
    <w:name w:val="Light Shading Accent 5"/>
    <w:basedOn w:val="Standardowy"/>
    <w:uiPriority w:val="60"/>
    <w:rsid w:val="00BC06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2">
    <w:name w:val="Light Shading Accent 2"/>
    <w:basedOn w:val="Standardowy"/>
    <w:uiPriority w:val="60"/>
    <w:rsid w:val="005455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35A8-1CCE-47C1-B1E6-DA15E479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Kaliszewscy</dc:creator>
  <cp:lastModifiedBy>Wspomaganie PPP2</cp:lastModifiedBy>
  <cp:revision>2</cp:revision>
  <dcterms:created xsi:type="dcterms:W3CDTF">2022-01-03T12:22:00Z</dcterms:created>
  <dcterms:modified xsi:type="dcterms:W3CDTF">2022-01-03T12:22:00Z</dcterms:modified>
</cp:coreProperties>
</file>